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2B" w:rsidRDefault="00D34141">
      <w:pPr>
        <w:ind w:right="-22"/>
        <w:jc w:val="righ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ПРОЕКТ</w:t>
      </w:r>
    </w:p>
    <w:p w:rsidR="005E5B2B" w:rsidRDefault="00D34141">
      <w:pPr>
        <w:ind w:right="-22"/>
        <w:jc w:val="center"/>
      </w:pPr>
      <w:r>
        <w:rPr>
          <w:noProof/>
        </w:rPr>
        <w:drawing>
          <wp:inline distT="0" distB="0" distL="0" distR="0">
            <wp:extent cx="718185" cy="914400"/>
            <wp:effectExtent l="0" t="0" r="0" b="0"/>
            <wp:docPr id="2" name="_x005F_x0000_i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1026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71818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B2B" w:rsidRDefault="005E5B2B">
      <w:pPr>
        <w:ind w:right="-22"/>
        <w:jc w:val="center"/>
        <w:rPr>
          <w:sz w:val="28"/>
          <w:szCs w:val="28"/>
        </w:rPr>
      </w:pPr>
    </w:p>
    <w:p w:rsidR="005E5B2B" w:rsidRDefault="00D34141" w:rsidP="003F3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ДУМА</w:t>
      </w:r>
    </w:p>
    <w:p w:rsidR="005E5B2B" w:rsidRDefault="00D34141" w:rsidP="003F3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5E5B2B" w:rsidRDefault="00D34141" w:rsidP="003F305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5E5B2B" w:rsidRDefault="005E5B2B">
      <w:pPr>
        <w:ind w:firstLine="672"/>
        <w:jc w:val="center"/>
        <w:rPr>
          <w:b/>
          <w:bCs/>
          <w:sz w:val="28"/>
          <w:szCs w:val="28"/>
        </w:rPr>
      </w:pPr>
    </w:p>
    <w:p w:rsidR="005E5B2B" w:rsidRDefault="00D34141" w:rsidP="003F3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5E5B2B" w:rsidRDefault="005E5B2B">
      <w:pPr>
        <w:jc w:val="both"/>
        <w:rPr>
          <w:b/>
          <w:sz w:val="28"/>
          <w:szCs w:val="28"/>
        </w:rPr>
      </w:pPr>
    </w:p>
    <w:p w:rsidR="003F3053" w:rsidRDefault="003F3053">
      <w:pPr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3053" w:rsidTr="003F305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3F3053" w:rsidRPr="003F3053" w:rsidRDefault="003F3053" w:rsidP="003F3053">
            <w:pPr>
              <w:jc w:val="both"/>
              <w:rPr>
                <w:sz w:val="28"/>
                <w:szCs w:val="28"/>
              </w:rPr>
            </w:pPr>
            <w:r w:rsidRPr="003F3053">
              <w:rPr>
                <w:sz w:val="28"/>
                <w:szCs w:val="28"/>
              </w:rPr>
              <w:t>28.10.2025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F3053" w:rsidRPr="003F3053" w:rsidRDefault="003F3053" w:rsidP="003F30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Уссурийск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F3053" w:rsidRPr="003F3053" w:rsidRDefault="003F3053" w:rsidP="003F30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___-НПА</w:t>
            </w:r>
          </w:p>
        </w:tc>
      </w:tr>
    </w:tbl>
    <w:p w:rsidR="005E5B2B" w:rsidRDefault="005E5B2B" w:rsidP="003F3053">
      <w:pPr>
        <w:jc w:val="both"/>
        <w:rPr>
          <w:b/>
          <w:sz w:val="28"/>
          <w:szCs w:val="28"/>
        </w:rPr>
      </w:pPr>
    </w:p>
    <w:p w:rsidR="005E5B2B" w:rsidRDefault="005E5B2B">
      <w:pPr>
        <w:ind w:firstLine="672"/>
        <w:jc w:val="both"/>
        <w:rPr>
          <w:b/>
          <w:sz w:val="28"/>
          <w:szCs w:val="28"/>
        </w:rPr>
      </w:pPr>
    </w:p>
    <w:p w:rsidR="005E5B2B" w:rsidRDefault="00D34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Приморского края от 19 декабря 2024 года № 93–НПА "</w:t>
      </w:r>
      <w:r>
        <w:rPr>
          <w:b/>
          <w:bCs/>
          <w:sz w:val="28"/>
          <w:szCs w:val="28"/>
        </w:rPr>
        <w:t>О бюджете Уссурийского городского округа Приморского края на 2025 год и плановый период 2026 и 2027 годов</w:t>
      </w:r>
      <w:r>
        <w:rPr>
          <w:b/>
          <w:sz w:val="28"/>
          <w:szCs w:val="28"/>
        </w:rPr>
        <w:t>"</w:t>
      </w:r>
    </w:p>
    <w:p w:rsidR="005E5B2B" w:rsidRDefault="005E5B2B">
      <w:pPr>
        <w:ind w:firstLine="672"/>
        <w:jc w:val="center"/>
        <w:rPr>
          <w:sz w:val="28"/>
          <w:szCs w:val="28"/>
        </w:rPr>
      </w:pPr>
    </w:p>
    <w:p w:rsidR="005E5B2B" w:rsidRDefault="005E5B2B">
      <w:pPr>
        <w:ind w:firstLine="672"/>
        <w:jc w:val="center"/>
        <w:rPr>
          <w:sz w:val="28"/>
          <w:szCs w:val="28"/>
        </w:rPr>
      </w:pPr>
    </w:p>
    <w:p w:rsidR="005E5B2B" w:rsidRDefault="00D34141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</w:t>
      </w:r>
      <w:r>
        <w:rPr>
          <w:sz w:val="28"/>
          <w:szCs w:val="28"/>
        </w:rPr>
        <w:t xml:space="preserve">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>№ 743-НПА "О Положении о бюджетном процессе в Уссурийском городском округе" и Уставом Уссурийского городского округа Приморского края, Дума Уссурийского городс</w:t>
      </w:r>
      <w:r>
        <w:rPr>
          <w:sz w:val="28"/>
          <w:szCs w:val="28"/>
        </w:rPr>
        <w:t>кого округа Приморского края</w:t>
      </w:r>
    </w:p>
    <w:p w:rsidR="005E5B2B" w:rsidRDefault="005E5B2B">
      <w:pPr>
        <w:ind w:firstLine="672"/>
        <w:jc w:val="both"/>
        <w:rPr>
          <w:sz w:val="28"/>
          <w:szCs w:val="28"/>
        </w:rPr>
      </w:pPr>
    </w:p>
    <w:p w:rsidR="005E5B2B" w:rsidRDefault="005E5B2B">
      <w:pPr>
        <w:ind w:firstLine="672"/>
        <w:jc w:val="both"/>
        <w:rPr>
          <w:sz w:val="28"/>
          <w:szCs w:val="28"/>
        </w:rPr>
      </w:pPr>
    </w:p>
    <w:p w:rsidR="005E5B2B" w:rsidRDefault="00D3414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5E5B2B" w:rsidRDefault="005E5B2B">
      <w:pPr>
        <w:ind w:firstLine="672"/>
        <w:jc w:val="both"/>
        <w:rPr>
          <w:sz w:val="28"/>
          <w:szCs w:val="28"/>
        </w:rPr>
      </w:pPr>
    </w:p>
    <w:p w:rsidR="005E5B2B" w:rsidRDefault="005E5B2B">
      <w:pPr>
        <w:ind w:firstLine="672"/>
        <w:jc w:val="both"/>
        <w:rPr>
          <w:sz w:val="28"/>
          <w:szCs w:val="28"/>
        </w:rPr>
      </w:pPr>
    </w:p>
    <w:p w:rsidR="005E5B2B" w:rsidRDefault="00D34141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t>Приморского края от 19 декабря 2024 года № 93–НПА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Приморского края на 2025 год и плановый период 2026 и 2027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5E5B2B" w:rsidRDefault="00D34141">
      <w:pPr>
        <w:ind w:firstLine="672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</w:rPr>
        <w:t xml:space="preserve">1.1.  Подпункты 1.1, </w:t>
      </w:r>
      <w:r>
        <w:rPr>
          <w:bCs/>
          <w:sz w:val="28"/>
          <w:szCs w:val="28"/>
          <w:highlight w:val="white"/>
        </w:rPr>
        <w:t>1.2, 1.3 пункта 1 изложить в следующей редакции:</w:t>
      </w:r>
    </w:p>
    <w:p w:rsidR="005E5B2B" w:rsidRDefault="00D34141">
      <w:pPr>
        <w:ind w:firstLine="672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"1.1. Общий объем доходов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 w:rsidR="003F3053">
        <w:rPr>
          <w:sz w:val="28"/>
          <w:szCs w:val="28"/>
          <w:highlight w:val="white"/>
        </w:rPr>
        <w:t>в сумме 11 </w:t>
      </w:r>
      <w:r>
        <w:rPr>
          <w:sz w:val="28"/>
          <w:szCs w:val="28"/>
          <w:highlight w:val="white"/>
        </w:rPr>
        <w:t>457</w:t>
      </w:r>
      <w:r w:rsidR="003F3053">
        <w:rPr>
          <w:sz w:val="28"/>
          <w:szCs w:val="28"/>
          <w:highlight w:val="white"/>
        </w:rPr>
        <w:t> </w:t>
      </w:r>
      <w:r>
        <w:rPr>
          <w:sz w:val="28"/>
          <w:szCs w:val="28"/>
          <w:highlight w:val="white"/>
        </w:rPr>
        <w:t>593</w:t>
      </w:r>
      <w:r w:rsidR="003F3053">
        <w:rPr>
          <w:sz w:val="28"/>
          <w:szCs w:val="28"/>
          <w:highlight w:val="white"/>
        </w:rPr>
        <w:t> </w:t>
      </w:r>
      <w:r>
        <w:rPr>
          <w:sz w:val="28"/>
          <w:szCs w:val="28"/>
          <w:highlight w:val="white"/>
        </w:rPr>
        <w:t>942,23 рублей, в том числе объем межбюджетны</w:t>
      </w:r>
      <w:r>
        <w:rPr>
          <w:sz w:val="28"/>
          <w:szCs w:val="28"/>
          <w:highlight w:val="white"/>
        </w:rPr>
        <w:t>х трансфертов, получаемых из других бюджетов бюджетной системы Российской Федерации, в сумме 6 783 498 824,93 рублей;</w:t>
      </w:r>
    </w:p>
    <w:p w:rsidR="005E5B2B" w:rsidRDefault="00D34141">
      <w:pPr>
        <w:ind w:firstLine="680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1.2. Общий объем расходов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sz w:val="28"/>
          <w:szCs w:val="28"/>
          <w:highlight w:val="white"/>
        </w:rPr>
        <w:t>в сумме 11 933 476 669,26 рублей;</w:t>
      </w:r>
    </w:p>
    <w:p w:rsidR="005E5B2B" w:rsidRDefault="00D34141">
      <w:pPr>
        <w:ind w:firstLine="680"/>
        <w:contextualSpacing/>
        <w:jc w:val="both"/>
      </w:pPr>
      <w:r>
        <w:rPr>
          <w:sz w:val="28"/>
          <w:szCs w:val="28"/>
          <w:highlight w:val="white"/>
        </w:rPr>
        <w:t>1.3. Размер дефицита бюджета Уссурийского городского округа Приморского края в сумме 475 882 727,03 рублей;"</w:t>
      </w:r>
      <w:r>
        <w:rPr>
          <w:sz w:val="28"/>
          <w:szCs w:val="28"/>
        </w:rPr>
        <w:t>;</w:t>
      </w:r>
    </w:p>
    <w:p w:rsidR="005E5B2B" w:rsidRDefault="00D34141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1.2. </w:t>
      </w:r>
      <w:r>
        <w:rPr>
          <w:bCs/>
          <w:sz w:val="28"/>
          <w:szCs w:val="28"/>
          <w:highlight w:val="white"/>
        </w:rPr>
        <w:t>Подпункты 2.1, 2.2 п</w:t>
      </w:r>
      <w:r>
        <w:rPr>
          <w:bCs/>
          <w:sz w:val="28"/>
          <w:szCs w:val="28"/>
          <w:highlight w:val="white"/>
        </w:rPr>
        <w:t xml:space="preserve">ункта 2 </w:t>
      </w:r>
      <w:r>
        <w:rPr>
          <w:bCs/>
          <w:sz w:val="28"/>
          <w:szCs w:val="28"/>
          <w:highlight w:val="white"/>
        </w:rPr>
        <w:t>изложить в следующей редакции:</w:t>
      </w:r>
    </w:p>
    <w:p w:rsidR="005E5B2B" w:rsidRDefault="00D34141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"</w:t>
      </w:r>
      <w:r>
        <w:rPr>
          <w:color w:val="000000"/>
          <w:sz w:val="28"/>
          <w:szCs w:val="28"/>
          <w:highlight w:val="white"/>
        </w:rPr>
        <w:t xml:space="preserve">2.1. Прогнозируемый общий объем доходов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>Пр</w:t>
      </w:r>
      <w:r>
        <w:rPr>
          <w:bCs/>
          <w:sz w:val="28"/>
          <w:szCs w:val="28"/>
          <w:highlight w:val="white"/>
        </w:rPr>
        <w:t xml:space="preserve">иморского края </w:t>
      </w:r>
      <w:r w:rsidR="009E3B46">
        <w:rPr>
          <w:color w:val="000000"/>
          <w:sz w:val="28"/>
          <w:szCs w:val="28"/>
          <w:highlight w:val="white"/>
        </w:rPr>
        <w:t xml:space="preserve">на 2026 год в сумме </w:t>
      </w:r>
      <w:r w:rsidR="009E3B46">
        <w:rPr>
          <w:color w:val="000000"/>
          <w:sz w:val="28"/>
          <w:szCs w:val="28"/>
          <w:highlight w:val="white"/>
        </w:rPr>
        <w:br/>
        <w:t>10 </w:t>
      </w:r>
      <w:r>
        <w:rPr>
          <w:color w:val="000000"/>
          <w:sz w:val="28"/>
          <w:szCs w:val="28"/>
          <w:highlight w:val="white"/>
        </w:rPr>
        <w:t>467</w:t>
      </w:r>
      <w:r w:rsidR="009E3B46">
        <w:rPr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>353</w:t>
      </w:r>
      <w:r w:rsidR="009E3B46">
        <w:rPr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>247,19 рублей, в том числе объем межбюджетных трансфертов, получаемых из других бюджетов бюджетной системы</w:t>
      </w:r>
      <w:r w:rsidR="00C946D5">
        <w:rPr>
          <w:color w:val="000000"/>
          <w:sz w:val="28"/>
          <w:szCs w:val="28"/>
          <w:highlight w:val="white"/>
        </w:rPr>
        <w:t xml:space="preserve"> Российской Федерации в сумме </w:t>
      </w:r>
      <w:r w:rsidR="00C946D5" w:rsidRPr="005E3557">
        <w:rPr>
          <w:color w:val="000000"/>
          <w:sz w:val="28"/>
          <w:szCs w:val="28"/>
          <w:highlight w:val="white"/>
        </w:rPr>
        <w:t>6</w:t>
      </w:r>
      <w:r w:rsidR="00C946D5" w:rsidRPr="005E3557">
        <w:rPr>
          <w:sz w:val="28"/>
          <w:szCs w:val="28"/>
          <w:highlight w:val="white"/>
        </w:rPr>
        <w:t> </w:t>
      </w:r>
      <w:r w:rsidRPr="005E3557">
        <w:rPr>
          <w:color w:val="000000"/>
          <w:sz w:val="28"/>
          <w:szCs w:val="28"/>
          <w:highlight w:val="white"/>
        </w:rPr>
        <w:t>703</w:t>
      </w:r>
      <w:r w:rsidR="00C946D5" w:rsidRPr="005E3557">
        <w:rPr>
          <w:color w:val="000000"/>
          <w:sz w:val="28"/>
          <w:szCs w:val="28"/>
          <w:highlight w:val="white"/>
        </w:rPr>
        <w:t> </w:t>
      </w:r>
      <w:r w:rsidRPr="005E3557">
        <w:rPr>
          <w:color w:val="000000"/>
          <w:sz w:val="28"/>
          <w:szCs w:val="28"/>
          <w:highlight w:val="white"/>
        </w:rPr>
        <w:t>001</w:t>
      </w:r>
      <w:r w:rsidR="00C946D5" w:rsidRPr="005E3557">
        <w:rPr>
          <w:color w:val="000000"/>
          <w:sz w:val="28"/>
          <w:szCs w:val="28"/>
          <w:highlight w:val="white"/>
        </w:rPr>
        <w:t> </w:t>
      </w:r>
      <w:r w:rsidRPr="005E3557">
        <w:rPr>
          <w:color w:val="000000"/>
          <w:sz w:val="28"/>
          <w:szCs w:val="28"/>
          <w:highlight w:val="white"/>
        </w:rPr>
        <w:t>753,57</w:t>
      </w:r>
      <w:r>
        <w:rPr>
          <w:color w:val="000000"/>
          <w:sz w:val="28"/>
          <w:szCs w:val="28"/>
          <w:highlight w:val="white"/>
        </w:rPr>
        <w:t xml:space="preserve"> р</w:t>
      </w:r>
      <w:r w:rsidR="005E3557">
        <w:rPr>
          <w:color w:val="000000"/>
          <w:sz w:val="28"/>
          <w:szCs w:val="28"/>
          <w:highlight w:val="white"/>
        </w:rPr>
        <w:t xml:space="preserve">ублей и на 2027 год в сумме </w:t>
      </w:r>
      <w:r w:rsidR="005E3557">
        <w:rPr>
          <w:color w:val="000000"/>
          <w:sz w:val="28"/>
          <w:szCs w:val="28"/>
          <w:highlight w:val="white"/>
        </w:rPr>
        <w:br/>
        <w:t>11 </w:t>
      </w:r>
      <w:r>
        <w:rPr>
          <w:color w:val="000000"/>
          <w:sz w:val="28"/>
          <w:szCs w:val="28"/>
          <w:highlight w:val="white"/>
        </w:rPr>
        <w:t>110</w:t>
      </w:r>
      <w:r w:rsidR="005E3557">
        <w:rPr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>297</w:t>
      </w:r>
      <w:r w:rsidR="005E3557">
        <w:rPr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 xml:space="preserve">535,32 </w:t>
      </w:r>
      <w:r>
        <w:rPr>
          <w:color w:val="000000"/>
          <w:sz w:val="28"/>
          <w:szCs w:val="28"/>
          <w:highlight w:val="white"/>
        </w:rPr>
        <w:t>рублей,</w:t>
      </w:r>
      <w:r>
        <w:rPr>
          <w:color w:val="000000"/>
          <w:sz w:val="28"/>
          <w:szCs w:val="28"/>
          <w:highlight w:val="white"/>
        </w:rPr>
        <w:t xml:space="preserve"> в том числе объем межбюджетных трансфертов, получаемых из других бюджетов бюджетной системы Российской Федерации в сумме 7 052 185 721,27 рублей;</w:t>
      </w:r>
      <w:r>
        <w:rPr>
          <w:color w:val="000000"/>
          <w:sz w:val="28"/>
          <w:szCs w:val="28"/>
          <w:highlight w:val="white"/>
        </w:rPr>
        <w:tab/>
      </w:r>
    </w:p>
    <w:p w:rsidR="005E5B2B" w:rsidRDefault="00762A48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2.2. </w:t>
      </w:r>
      <w:r w:rsidR="00D34141">
        <w:rPr>
          <w:color w:val="000000"/>
          <w:sz w:val="28"/>
          <w:szCs w:val="28"/>
          <w:highlight w:val="white"/>
        </w:rPr>
        <w:t xml:space="preserve">Общий объем расходов бюджета Уссурийского городского округа </w:t>
      </w:r>
      <w:r w:rsidR="00D34141">
        <w:rPr>
          <w:bCs/>
          <w:sz w:val="28"/>
          <w:szCs w:val="28"/>
          <w:highlight w:val="white"/>
        </w:rPr>
        <w:t xml:space="preserve">Приморского края </w:t>
      </w:r>
      <w:r w:rsidR="00D34141">
        <w:rPr>
          <w:color w:val="000000"/>
          <w:sz w:val="28"/>
          <w:szCs w:val="28"/>
          <w:highlight w:val="white"/>
        </w:rPr>
        <w:t>на 2026 год в сумме 10 659</w:t>
      </w:r>
      <w:r w:rsidR="00D34141">
        <w:rPr>
          <w:color w:val="000000"/>
          <w:sz w:val="28"/>
          <w:szCs w:val="28"/>
          <w:highlight w:val="white"/>
        </w:rPr>
        <w:t xml:space="preserve"> 475 247,19 рублей, в том числе условно утвержденные расходы в сумме 98 928 641,89 рублей, и на 2027 год в сумме 11 306 939 035,32 рублей, в том числе условно утвержденные расходы в сумме 212 800 000,00 рублей;</w:t>
      </w:r>
      <w:r w:rsidR="00D34141">
        <w:rPr>
          <w:sz w:val="28"/>
          <w:szCs w:val="28"/>
          <w:highlight w:val="white"/>
        </w:rPr>
        <w:t>"</w:t>
      </w:r>
      <w:r w:rsidR="00D34141">
        <w:rPr>
          <w:color w:val="000000"/>
          <w:sz w:val="28"/>
          <w:szCs w:val="28"/>
          <w:highlight w:val="white"/>
        </w:rPr>
        <w:t>;</w:t>
      </w:r>
    </w:p>
    <w:p w:rsidR="005E5B2B" w:rsidRDefault="009E3B46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1.3. В пункте 3.2 цифры "209 </w:t>
      </w:r>
      <w:r w:rsidR="00D34141">
        <w:rPr>
          <w:bCs/>
          <w:color w:val="000000"/>
          <w:sz w:val="28"/>
          <w:szCs w:val="28"/>
          <w:highlight w:val="white"/>
        </w:rPr>
        <w:t>091</w:t>
      </w:r>
      <w:r>
        <w:rPr>
          <w:bCs/>
          <w:color w:val="000000"/>
          <w:sz w:val="28"/>
          <w:szCs w:val="28"/>
          <w:highlight w:val="white"/>
        </w:rPr>
        <w:t> </w:t>
      </w:r>
      <w:r w:rsidR="00D34141">
        <w:rPr>
          <w:bCs/>
          <w:color w:val="000000"/>
          <w:sz w:val="28"/>
          <w:szCs w:val="28"/>
          <w:highlight w:val="white"/>
        </w:rPr>
        <w:t>744,45" за</w:t>
      </w:r>
      <w:r>
        <w:rPr>
          <w:bCs/>
          <w:color w:val="000000"/>
          <w:sz w:val="28"/>
          <w:szCs w:val="28"/>
          <w:highlight w:val="white"/>
        </w:rPr>
        <w:t xml:space="preserve">менить цифрами </w:t>
      </w:r>
      <w:r>
        <w:rPr>
          <w:bCs/>
          <w:color w:val="000000"/>
          <w:sz w:val="28"/>
          <w:szCs w:val="28"/>
          <w:highlight w:val="white"/>
        </w:rPr>
        <w:br/>
        <w:t>"191 </w:t>
      </w:r>
      <w:r w:rsidR="00D34141">
        <w:rPr>
          <w:bCs/>
          <w:color w:val="000000"/>
          <w:sz w:val="28"/>
          <w:szCs w:val="28"/>
          <w:highlight w:val="white"/>
        </w:rPr>
        <w:t>171</w:t>
      </w:r>
      <w:r>
        <w:rPr>
          <w:bCs/>
          <w:color w:val="000000"/>
          <w:sz w:val="28"/>
          <w:szCs w:val="28"/>
          <w:highlight w:val="white"/>
        </w:rPr>
        <w:t> </w:t>
      </w:r>
      <w:r w:rsidR="00D34141">
        <w:rPr>
          <w:bCs/>
          <w:color w:val="000000"/>
          <w:sz w:val="28"/>
          <w:szCs w:val="28"/>
          <w:highlight w:val="white"/>
        </w:rPr>
        <w:t>694,29";</w:t>
      </w:r>
    </w:p>
    <w:p w:rsidR="005E5B2B" w:rsidRDefault="009E3B46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1.4. В пункте 13 цифры "168 </w:t>
      </w:r>
      <w:r w:rsidR="00D34141">
        <w:rPr>
          <w:bCs/>
          <w:color w:val="000000"/>
          <w:sz w:val="28"/>
          <w:szCs w:val="28"/>
          <w:highlight w:val="white"/>
        </w:rPr>
        <w:t>795</w:t>
      </w:r>
      <w:r>
        <w:rPr>
          <w:bCs/>
          <w:color w:val="000000"/>
          <w:sz w:val="28"/>
          <w:szCs w:val="28"/>
          <w:highlight w:val="white"/>
        </w:rPr>
        <w:t> </w:t>
      </w:r>
      <w:r w:rsidR="00D34141">
        <w:rPr>
          <w:bCs/>
          <w:color w:val="000000"/>
          <w:sz w:val="28"/>
          <w:szCs w:val="28"/>
          <w:highlight w:val="white"/>
        </w:rPr>
        <w:t xml:space="preserve">010,00" заменить цифрами </w:t>
      </w:r>
      <w:r w:rsidR="00D34141">
        <w:rPr>
          <w:bCs/>
          <w:color w:val="000000"/>
          <w:sz w:val="28"/>
          <w:szCs w:val="28"/>
          <w:highlight w:val="white"/>
        </w:rPr>
        <w:br/>
        <w:t>"199 960 010,00";</w:t>
      </w:r>
    </w:p>
    <w:p w:rsidR="005E5B2B" w:rsidRDefault="00D34141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1.5. В пункте 19:</w:t>
      </w:r>
    </w:p>
    <w:p w:rsidR="005E5B2B" w:rsidRDefault="009E3B46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цифры "949 </w:t>
      </w:r>
      <w:r w:rsidR="00D34141">
        <w:rPr>
          <w:bCs/>
          <w:color w:val="000000"/>
          <w:sz w:val="28"/>
          <w:szCs w:val="28"/>
          <w:highlight w:val="white"/>
        </w:rPr>
        <w:t>844</w:t>
      </w:r>
      <w:r>
        <w:rPr>
          <w:bCs/>
          <w:color w:val="000000"/>
          <w:sz w:val="28"/>
          <w:szCs w:val="28"/>
          <w:highlight w:val="white"/>
        </w:rPr>
        <w:t> </w:t>
      </w:r>
      <w:r w:rsidR="00D34141">
        <w:rPr>
          <w:bCs/>
          <w:color w:val="000000"/>
          <w:sz w:val="28"/>
          <w:szCs w:val="28"/>
          <w:highlight w:val="white"/>
        </w:rPr>
        <w:t xml:space="preserve">463,26" заменить цифрами </w:t>
      </w:r>
      <w:r w:rsidR="00D34141">
        <w:rPr>
          <w:bCs/>
          <w:color w:val="000000"/>
          <w:sz w:val="28"/>
          <w:szCs w:val="28"/>
          <w:highlight w:val="white"/>
        </w:rPr>
        <w:br/>
        <w:t>"1 059 169 615,97";</w:t>
      </w:r>
    </w:p>
    <w:p w:rsidR="005E5B2B" w:rsidRDefault="00D34141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 цифры "754</w:t>
      </w:r>
      <w:r w:rsidR="009E3B46">
        <w:rPr>
          <w:bCs/>
          <w:color w:val="000000"/>
          <w:sz w:val="28"/>
          <w:szCs w:val="28"/>
          <w:highlight w:val="white"/>
        </w:rPr>
        <w:t> </w:t>
      </w:r>
      <w:r>
        <w:rPr>
          <w:bCs/>
          <w:color w:val="000000"/>
          <w:sz w:val="28"/>
          <w:szCs w:val="28"/>
          <w:highlight w:val="white"/>
        </w:rPr>
        <w:t>875</w:t>
      </w:r>
      <w:r w:rsidR="009E3B46">
        <w:rPr>
          <w:bCs/>
          <w:color w:val="000000"/>
          <w:sz w:val="28"/>
          <w:szCs w:val="28"/>
          <w:highlight w:val="white"/>
        </w:rPr>
        <w:t> </w:t>
      </w:r>
      <w:r>
        <w:rPr>
          <w:bCs/>
          <w:color w:val="000000"/>
          <w:sz w:val="28"/>
          <w:szCs w:val="28"/>
          <w:highlight w:val="white"/>
        </w:rPr>
        <w:t xml:space="preserve">200,00" заменить цифрами </w:t>
      </w:r>
      <w:r>
        <w:rPr>
          <w:bCs/>
          <w:color w:val="000000"/>
          <w:sz w:val="28"/>
          <w:szCs w:val="28"/>
          <w:highlight w:val="white"/>
        </w:rPr>
        <w:br/>
        <w:t>"738 751 306,07";</w:t>
      </w:r>
    </w:p>
    <w:p w:rsidR="005E5B2B" w:rsidRDefault="00D34141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1.6. </w:t>
      </w:r>
      <w:r>
        <w:rPr>
          <w:color w:val="000000"/>
          <w:sz w:val="28"/>
          <w:szCs w:val="28"/>
          <w:highlight w:val="white"/>
        </w:rPr>
        <w:t>Пр</w:t>
      </w:r>
      <w:r>
        <w:rPr>
          <w:color w:val="000000"/>
          <w:sz w:val="28"/>
          <w:szCs w:val="28"/>
          <w:highlight w:val="white"/>
        </w:rPr>
        <w:t>иложение 1 "Источники внутре</w:t>
      </w:r>
      <w:r>
        <w:rPr>
          <w:color w:val="000000"/>
          <w:sz w:val="28"/>
          <w:szCs w:val="28"/>
          <w:highlight w:val="white"/>
        </w:rPr>
        <w:t xml:space="preserve">ннего финансирования дефицита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</w:t>
      </w:r>
      <w:r>
        <w:rPr>
          <w:bCs/>
          <w:sz w:val="28"/>
          <w:szCs w:val="28"/>
          <w:highlight w:val="white"/>
        </w:rPr>
        <w:t>2025 год и плановый период 2026 и 2027 годов</w:t>
      </w:r>
      <w:r>
        <w:rPr>
          <w:sz w:val="28"/>
          <w:szCs w:val="28"/>
          <w:highlight w:val="white"/>
        </w:rPr>
        <w:t>" изложить в редакции Приложения № 1 к решению;</w:t>
      </w:r>
    </w:p>
    <w:p w:rsidR="005E5B2B" w:rsidRDefault="00D34141">
      <w:pPr>
        <w:tabs>
          <w:tab w:val="left" w:pos="1037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1.7. Приложение 2 </w:t>
      </w:r>
      <w:r>
        <w:rPr>
          <w:color w:val="000000"/>
          <w:sz w:val="28"/>
          <w:szCs w:val="28"/>
          <w:highlight w:val="white"/>
        </w:rPr>
        <w:t>"</w:t>
      </w:r>
      <w:r>
        <w:rPr>
          <w:sz w:val="28"/>
          <w:szCs w:val="28"/>
        </w:rPr>
        <w:t>Общий объем бюджетных ассигн</w:t>
      </w:r>
      <w:r>
        <w:rPr>
          <w:sz w:val="28"/>
          <w:szCs w:val="28"/>
        </w:rPr>
        <w:t xml:space="preserve">ований на исполнение публичных нормативных обязательств на 2025 год </w:t>
      </w:r>
      <w:r>
        <w:rPr>
          <w:bCs/>
          <w:sz w:val="28"/>
          <w:szCs w:val="28"/>
          <w:highlight w:val="white"/>
        </w:rPr>
        <w:t>и плановый период 2026 и 2027 годов</w:t>
      </w:r>
      <w:r>
        <w:rPr>
          <w:sz w:val="28"/>
          <w:szCs w:val="28"/>
          <w:highlight w:val="white"/>
        </w:rPr>
        <w:t>" изложить в редакции Приложения № 2 к решению;</w:t>
      </w:r>
    </w:p>
    <w:p w:rsidR="005E5B2B" w:rsidRDefault="00D34141">
      <w:pPr>
        <w:ind w:firstLine="697"/>
        <w:jc w:val="both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1.8. </w:t>
      </w:r>
      <w:r>
        <w:rPr>
          <w:sz w:val="28"/>
          <w:szCs w:val="28"/>
          <w:highlight w:val="white"/>
        </w:rPr>
        <w:t>Приложение 3 "</w:t>
      </w:r>
      <w:r>
        <w:rPr>
          <w:rFonts w:eastAsia="Calibri"/>
          <w:sz w:val="28"/>
          <w:szCs w:val="28"/>
          <w:highlight w:val="white"/>
        </w:rPr>
        <w:t xml:space="preserve">Объемы доходов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rFonts w:eastAsia="Calibri"/>
          <w:sz w:val="28"/>
          <w:szCs w:val="28"/>
          <w:highlight w:val="white"/>
        </w:rPr>
        <w:t xml:space="preserve">на </w:t>
      </w:r>
      <w:r>
        <w:rPr>
          <w:bCs/>
          <w:sz w:val="28"/>
          <w:szCs w:val="28"/>
          <w:highlight w:val="white"/>
        </w:rPr>
        <w:t>2025 год и плановый период 2026 и 2027 годов</w:t>
      </w:r>
      <w:r>
        <w:rPr>
          <w:sz w:val="28"/>
          <w:szCs w:val="28"/>
          <w:highlight w:val="white"/>
        </w:rPr>
        <w:t>"</w:t>
      </w:r>
      <w:r>
        <w:rPr>
          <w:rFonts w:eastAsia="Calibri"/>
          <w:sz w:val="28"/>
          <w:szCs w:val="28"/>
          <w:highlight w:val="white"/>
        </w:rPr>
        <w:t xml:space="preserve"> </w:t>
      </w:r>
      <w:r>
        <w:rPr>
          <w:spacing w:val="-3"/>
          <w:sz w:val="28"/>
          <w:szCs w:val="28"/>
          <w:highlight w:val="white"/>
        </w:rPr>
        <w:t xml:space="preserve">изложить в редакции </w:t>
      </w:r>
      <w:r>
        <w:rPr>
          <w:color w:val="000000"/>
          <w:sz w:val="28"/>
          <w:szCs w:val="28"/>
          <w:highlight w:val="white"/>
        </w:rPr>
        <w:t>Приложения №</w:t>
      </w:r>
      <w:r>
        <w:rPr>
          <w:spacing w:val="-3"/>
          <w:sz w:val="28"/>
          <w:szCs w:val="28"/>
          <w:highlight w:val="white"/>
        </w:rPr>
        <w:t xml:space="preserve"> 3</w:t>
      </w:r>
      <w:r>
        <w:rPr>
          <w:sz w:val="28"/>
          <w:szCs w:val="28"/>
          <w:highlight w:val="white"/>
        </w:rPr>
        <w:t xml:space="preserve"> к решению;</w:t>
      </w:r>
    </w:p>
    <w:p w:rsidR="005E5B2B" w:rsidRDefault="00D34141">
      <w:pPr>
        <w:ind w:firstLine="709"/>
        <w:jc w:val="both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1.9. </w:t>
      </w:r>
      <w:r>
        <w:rPr>
          <w:sz w:val="28"/>
          <w:szCs w:val="28"/>
          <w:highlight w:val="white"/>
        </w:rPr>
        <w:t xml:space="preserve">Приложение 4 "Распределение бюджетных ассигнований </w:t>
      </w:r>
      <w:r>
        <w:rPr>
          <w:sz w:val="28"/>
          <w:szCs w:val="28"/>
          <w:highlight w:val="white"/>
        </w:rPr>
        <w:br w:type="textWrapping" w:clear="all"/>
      </w:r>
      <w:r>
        <w:rPr>
          <w:sz w:val="28"/>
          <w:szCs w:val="28"/>
          <w:highlight w:val="white"/>
        </w:rPr>
        <w:t xml:space="preserve">по разделам, подразделам, целевым статьям (муниципальным программам </w:t>
      </w:r>
      <w:r>
        <w:rPr>
          <w:sz w:val="28"/>
          <w:szCs w:val="28"/>
          <w:highlight w:val="white"/>
        </w:rPr>
        <w:br w:type="textWrapping" w:clear="all"/>
      </w:r>
      <w:r>
        <w:rPr>
          <w:sz w:val="28"/>
          <w:szCs w:val="28"/>
          <w:highlight w:val="white"/>
        </w:rPr>
        <w:t>и непрограммным направлениям деятельно</w:t>
      </w:r>
      <w:r>
        <w:rPr>
          <w:sz w:val="28"/>
          <w:szCs w:val="28"/>
          <w:highlight w:val="white"/>
        </w:rPr>
        <w:t xml:space="preserve">сти) и группам (группам </w:t>
      </w:r>
      <w:r>
        <w:rPr>
          <w:sz w:val="28"/>
          <w:szCs w:val="28"/>
          <w:highlight w:val="white"/>
        </w:rPr>
        <w:br w:type="textWrapping" w:clear="all"/>
      </w:r>
      <w:r>
        <w:rPr>
          <w:sz w:val="28"/>
          <w:szCs w:val="28"/>
          <w:highlight w:val="white"/>
        </w:rPr>
        <w:t xml:space="preserve">и подгруппам) видов расходов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</w:t>
      </w:r>
      <w:r>
        <w:rPr>
          <w:bCs/>
          <w:sz w:val="28"/>
          <w:szCs w:val="28"/>
          <w:highlight w:val="white"/>
        </w:rPr>
        <w:t>2025 год и плановый период 2026 и 2027 годов</w:t>
      </w:r>
      <w:r>
        <w:rPr>
          <w:color w:val="000000"/>
          <w:sz w:val="28"/>
          <w:szCs w:val="28"/>
          <w:highlight w:val="white"/>
        </w:rPr>
        <w:t xml:space="preserve">" </w:t>
      </w:r>
      <w:r>
        <w:rPr>
          <w:sz w:val="28"/>
          <w:szCs w:val="28"/>
          <w:highlight w:val="white"/>
        </w:rPr>
        <w:t xml:space="preserve">изложить в редакции </w:t>
      </w:r>
      <w:r>
        <w:rPr>
          <w:color w:val="000000"/>
          <w:sz w:val="28"/>
          <w:szCs w:val="28"/>
          <w:highlight w:val="white"/>
        </w:rPr>
        <w:t>Приложения №</w:t>
      </w:r>
      <w:r>
        <w:rPr>
          <w:sz w:val="28"/>
          <w:szCs w:val="28"/>
          <w:highlight w:val="white"/>
        </w:rPr>
        <w:t xml:space="preserve"> 4 к решению;</w:t>
      </w:r>
    </w:p>
    <w:p w:rsidR="005E5B2B" w:rsidRDefault="00D34141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1.10. </w:t>
      </w:r>
      <w:r>
        <w:rPr>
          <w:sz w:val="28"/>
          <w:szCs w:val="28"/>
          <w:highlight w:val="white"/>
        </w:rPr>
        <w:t>П</w:t>
      </w:r>
      <w:r>
        <w:rPr>
          <w:sz w:val="28"/>
          <w:szCs w:val="28"/>
          <w:highlight w:val="white"/>
        </w:rPr>
        <w:t xml:space="preserve">риложение 5 "Распределение в ведомственной структуре расходов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>При</w:t>
      </w:r>
      <w:r>
        <w:rPr>
          <w:bCs/>
          <w:sz w:val="28"/>
          <w:szCs w:val="28"/>
        </w:rPr>
        <w:t xml:space="preserve">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5 к решению;</w:t>
      </w:r>
    </w:p>
    <w:p w:rsidR="005E5B2B" w:rsidRDefault="00D34141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1.11. </w:t>
      </w:r>
      <w:r>
        <w:rPr>
          <w:sz w:val="28"/>
          <w:szCs w:val="28"/>
        </w:rPr>
        <w:t>Приложение 6 "Распределение по целевы</w:t>
      </w:r>
      <w:r>
        <w:rPr>
          <w:sz w:val="28"/>
          <w:szCs w:val="28"/>
        </w:rPr>
        <w:t xml:space="preserve">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bCs/>
          <w:sz w:val="28"/>
          <w:szCs w:val="28"/>
        </w:rPr>
        <w:lastRenderedPageBreak/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</w:t>
      </w:r>
      <w:r>
        <w:rPr>
          <w:bCs/>
          <w:sz w:val="28"/>
          <w:szCs w:val="28"/>
        </w:rPr>
        <w:t>26 и 2027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6</w:t>
      </w:r>
      <w:r>
        <w:rPr>
          <w:sz w:val="28"/>
          <w:szCs w:val="28"/>
        </w:rPr>
        <w:t xml:space="preserve"> к решению.</w:t>
      </w:r>
    </w:p>
    <w:p w:rsidR="005E5B2B" w:rsidRDefault="00D34141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 Приложение 7 </w:t>
      </w:r>
      <w:r>
        <w:rPr>
          <w:sz w:val="28"/>
          <w:szCs w:val="28"/>
        </w:rPr>
        <w:t>"</w:t>
      </w:r>
      <w:r>
        <w:rPr>
          <w:sz w:val="28"/>
          <w:szCs w:val="28"/>
        </w:rPr>
        <w:t>Программу муниципальных внутренних заимствований Уссурийского городского округа Приморского края на 2025 год</w:t>
      </w:r>
      <w:r>
        <w:rPr>
          <w:bCs/>
          <w:sz w:val="28"/>
          <w:szCs w:val="28"/>
        </w:rPr>
        <w:t xml:space="preserve"> и плановый период 2026 и 2027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7</w:t>
      </w:r>
      <w:r>
        <w:rPr>
          <w:sz w:val="28"/>
          <w:szCs w:val="28"/>
        </w:rPr>
        <w:t xml:space="preserve"> к решению.</w:t>
      </w:r>
    </w:p>
    <w:p w:rsidR="005E5B2B" w:rsidRDefault="00D34141" w:rsidP="00CF27E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</w:pPr>
      <w:r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5E5B2B" w:rsidRDefault="00D3414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</w:pPr>
      <w:r>
        <w:rPr>
          <w:color w:val="000000"/>
          <w:sz w:val="24"/>
        </w:rPr>
        <w:t> </w:t>
      </w:r>
    </w:p>
    <w:p w:rsidR="005E5B2B" w:rsidRDefault="005E5B2B">
      <w:pPr>
        <w:widowControl/>
        <w:ind w:firstLine="709"/>
        <w:jc w:val="both"/>
        <w:rPr>
          <w:sz w:val="28"/>
          <w:szCs w:val="28"/>
        </w:rPr>
      </w:pPr>
    </w:p>
    <w:p w:rsidR="005E5B2B" w:rsidRDefault="005E5B2B">
      <w:pPr>
        <w:widowControl/>
        <w:ind w:firstLine="709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5E5B2B">
        <w:tc>
          <w:tcPr>
            <w:tcW w:w="4927" w:type="dxa"/>
          </w:tcPr>
          <w:p w:rsidR="005E5B2B" w:rsidRDefault="00D341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sz w:val="28"/>
                <w:szCs w:val="28"/>
              </w:rPr>
              <w:t>Приморского края</w:t>
            </w:r>
          </w:p>
        </w:tc>
        <w:tc>
          <w:tcPr>
            <w:tcW w:w="4536" w:type="dxa"/>
          </w:tcPr>
          <w:p w:rsidR="00CF27ED" w:rsidRDefault="00D34141" w:rsidP="00CF27ED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Уссурийского городского округа Приморского края </w:t>
            </w:r>
          </w:p>
          <w:p w:rsidR="00CF27ED" w:rsidRDefault="00CF27ED" w:rsidP="00CF27ED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5B2B">
        <w:tc>
          <w:tcPr>
            <w:tcW w:w="4927" w:type="dxa"/>
          </w:tcPr>
          <w:p w:rsidR="005E5B2B" w:rsidRDefault="00CF27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D34141">
              <w:rPr>
                <w:sz w:val="28"/>
                <w:szCs w:val="28"/>
              </w:rPr>
              <w:t>______А.Н. Черныш</w:t>
            </w:r>
          </w:p>
        </w:tc>
        <w:tc>
          <w:tcPr>
            <w:tcW w:w="4536" w:type="dxa"/>
          </w:tcPr>
          <w:p w:rsidR="005E5B2B" w:rsidRDefault="00CF27ED">
            <w:pPr>
              <w:pStyle w:val="afd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_________________</w:t>
            </w:r>
            <w:bookmarkStart w:id="0" w:name="_GoBack"/>
            <w:bookmarkEnd w:id="0"/>
            <w:r w:rsidR="00D34141">
              <w:rPr>
                <w:rFonts w:ascii="Times New Roman" w:hAnsi="Times New Roman"/>
                <w:sz w:val="28"/>
                <w:szCs w:val="28"/>
              </w:rPr>
              <w:t>__Е.Е. Корж</w:t>
            </w:r>
          </w:p>
        </w:tc>
      </w:tr>
    </w:tbl>
    <w:p w:rsidR="005E5B2B" w:rsidRDefault="005E5B2B"/>
    <w:sectPr w:rsidR="005E5B2B" w:rsidSect="003F3053">
      <w:headerReference w:type="even" r:id="rId7"/>
      <w:headerReference w:type="default" r:id="rId8"/>
      <w:pgSz w:w="11906" w:h="16838"/>
      <w:pgMar w:top="600" w:right="851" w:bottom="993" w:left="1701" w:header="42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141" w:rsidRDefault="00D34141">
      <w:r>
        <w:separator/>
      </w:r>
    </w:p>
  </w:endnote>
  <w:endnote w:type="continuationSeparator" w:id="0">
    <w:p w:rsidR="00D34141" w:rsidRDefault="00D3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141" w:rsidRDefault="00D34141">
      <w:r>
        <w:separator/>
      </w:r>
    </w:p>
  </w:footnote>
  <w:footnote w:type="continuationSeparator" w:id="0">
    <w:p w:rsidR="00D34141" w:rsidRDefault="00D3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B2B" w:rsidRDefault="00D34141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5E5B2B" w:rsidRDefault="00D34141">
    <w:pPr>
      <w:pStyle w:val="af6"/>
      <w:ind w:right="360"/>
      <w:rPr>
        <w:lang w:val="ru-RU"/>
      </w:rPr>
    </w:pPr>
    <w:r>
      <w:rPr>
        <w:noProof/>
        <w:lang w:val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5E5B2B" w:rsidRDefault="00D34141">
                          <w:pPr>
                            <w:pStyle w:val="af6"/>
                            <w:rPr>
                              <w:rStyle w:val="aa"/>
                            </w:rPr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>
                            <w:rPr>
                              <w:rStyle w:val="aa"/>
                            </w:rPr>
                            <w:t>0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" stroked="f">
              <v:fill opacity="0"/>
              <v:textbox style="mso-fit-shape-to-text:t" inset="1mm,1mm,1mm,1mm">
                <w:txbxContent>
                  <w:p w:rsidR="005E5B2B" w:rsidRDefault="00D34141">
                    <w:pPr>
                      <w:pStyle w:val="af6"/>
                      <w:rPr>
                        <w:rStyle w:val="aa"/>
                      </w:rPr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>
                      <w:rPr>
                        <w:rStyle w:val="aa"/>
                      </w:rPr>
                      <w:t>0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B2B" w:rsidRDefault="00D34141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CF27ED">
      <w:rPr>
        <w:noProof/>
      </w:rPr>
      <w:t>3</w:t>
    </w:r>
    <w:r>
      <w:fldChar w:fldCharType="end"/>
    </w:r>
  </w:p>
  <w:p w:rsidR="005E5B2B" w:rsidRDefault="005E5B2B">
    <w:pPr>
      <w:pStyle w:val="af6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2B"/>
    <w:rsid w:val="0029143A"/>
    <w:rsid w:val="003F3053"/>
    <w:rsid w:val="005E3557"/>
    <w:rsid w:val="005E5B2B"/>
    <w:rsid w:val="00761127"/>
    <w:rsid w:val="00762A48"/>
    <w:rsid w:val="009E3B46"/>
    <w:rsid w:val="00C946D5"/>
    <w:rsid w:val="00CF27ED"/>
    <w:rsid w:val="00D34141"/>
    <w:rsid w:val="00FA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AB24B"/>
  <w15:docId w15:val="{3CC2CECF-D348-4575-A340-EB35CB39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  <w:lang w:eastAsia="ru-RU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7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8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9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a">
    <w:name w:val="page number"/>
    <w:basedOn w:val="a0"/>
  </w:style>
  <w:style w:type="character" w:customStyle="1" w:styleId="ab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d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Noto Sans"/>
    </w:rPr>
  </w:style>
  <w:style w:type="paragraph" w:styleId="a5">
    <w:name w:val="caption"/>
    <w:basedOn w:val="a"/>
    <w:link w:val="a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7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c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  <w:lang w:eastAsia="ru-RU"/>
    </w:rPr>
  </w:style>
  <w:style w:type="paragraph" w:styleId="afd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e">
    <w:name w:val="Содержимое врезки"/>
    <w:basedOn w:val="a"/>
    <w:qFormat/>
  </w:style>
  <w:style w:type="paragraph" w:customStyle="1" w:styleId="aff">
    <w:name w:val="Содержимое таблицы"/>
    <w:qFormat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10</cp:revision>
  <dcterms:created xsi:type="dcterms:W3CDTF">2025-10-23T02:49:00Z</dcterms:created>
  <dcterms:modified xsi:type="dcterms:W3CDTF">2025-10-23T04:27:00Z</dcterms:modified>
  <dc:language>ru-RU</dc:language>
  <cp:version>917504</cp:version>
</cp:coreProperties>
</file>